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DEC" w:rsidRPr="00146142" w:rsidRDefault="00A62DEC" w:rsidP="00A62DEC">
      <w:pPr>
        <w:spacing w:after="0" w:line="240" w:lineRule="auto"/>
        <w:jc w:val="right"/>
        <w:rPr>
          <w:rFonts w:ascii="Palatino Linotype" w:eastAsia="MS ??" w:hAnsi="Palatino Linotype"/>
          <w:i/>
          <w:u w:val="single"/>
          <w:lang w:val="en-US"/>
        </w:rPr>
      </w:pPr>
      <w:r>
        <w:rPr>
          <w:rFonts w:ascii="Palatino Linotype" w:eastAsia="MS ??" w:hAnsi="Palatino Linotype"/>
          <w:i/>
        </w:rPr>
        <w:t xml:space="preserve">                                                                                             </w:t>
      </w:r>
      <w:r w:rsidR="00146142">
        <w:rPr>
          <w:rFonts w:ascii="Palatino Linotype" w:eastAsia="MS ??" w:hAnsi="Palatino Linotype"/>
          <w:i/>
          <w:u w:val="single"/>
        </w:rPr>
        <w:t xml:space="preserve">Образец № </w:t>
      </w:r>
      <w:r w:rsidR="00146142">
        <w:rPr>
          <w:rFonts w:ascii="Palatino Linotype" w:eastAsia="MS ??" w:hAnsi="Palatino Linotype"/>
          <w:i/>
          <w:u w:val="single"/>
          <w:lang w:val="en-US"/>
        </w:rPr>
        <w:t>12</w:t>
      </w:r>
    </w:p>
    <w:p w:rsidR="00A62DEC" w:rsidRDefault="00A62DEC" w:rsidP="00A62DEC">
      <w:pPr>
        <w:spacing w:after="0" w:line="240" w:lineRule="auto"/>
        <w:jc w:val="center"/>
        <w:rPr>
          <w:rFonts w:ascii="Times New Roman" w:eastAsia="MS ??" w:hAnsi="Times New Roman"/>
          <w:b/>
          <w:sz w:val="24"/>
          <w:szCs w:val="24"/>
        </w:rPr>
      </w:pPr>
    </w:p>
    <w:p w:rsidR="00A62DEC" w:rsidRDefault="00A62DEC" w:rsidP="00A62DE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ДО</w:t>
      </w:r>
    </w:p>
    <w:p w:rsidR="00A62DEC" w:rsidRDefault="00A62DEC" w:rsidP="00A62DEC">
      <w:pPr>
        <w:spacing w:after="0" w:line="240" w:lineRule="auto"/>
        <w:jc w:val="both"/>
        <w:rPr>
          <w:rFonts w:ascii="Times New Roman" w:hAnsi="Times New Roman"/>
          <w:b/>
          <w:bCs/>
          <w:caps/>
          <w:snapToGrid w:val="0"/>
          <w:sz w:val="24"/>
          <w:szCs w:val="24"/>
        </w:rPr>
      </w:pPr>
      <w:r>
        <w:rPr>
          <w:rFonts w:ascii="Times New Roman" w:hAnsi="Times New Roman"/>
          <w:b/>
          <w:bCs/>
          <w:caps/>
          <w:snapToGrid w:val="0"/>
          <w:sz w:val="24"/>
          <w:szCs w:val="24"/>
        </w:rPr>
        <w:t>„Диагностично – консултативен</w:t>
      </w:r>
    </w:p>
    <w:p w:rsidR="00A62DEC" w:rsidRDefault="00A62DEC" w:rsidP="00A62DE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aps/>
          <w:snapToGrid w:val="0"/>
          <w:sz w:val="24"/>
          <w:szCs w:val="24"/>
        </w:rPr>
        <w:t xml:space="preserve"> център </w:t>
      </w:r>
      <w:r>
        <w:rPr>
          <w:rFonts w:ascii="Times New Roman" w:hAnsi="Times New Roman"/>
          <w:b/>
          <w:bCs/>
          <w:caps/>
          <w:snapToGrid w:val="0"/>
          <w:sz w:val="24"/>
          <w:szCs w:val="24"/>
          <w:lang w:val="de-DE"/>
        </w:rPr>
        <w:t>XII</w:t>
      </w:r>
      <w:r>
        <w:rPr>
          <w:rFonts w:ascii="Times New Roman" w:hAnsi="Times New Roman"/>
          <w:b/>
          <w:bCs/>
          <w:caps/>
          <w:snapToGrid w:val="0"/>
          <w:sz w:val="24"/>
          <w:szCs w:val="24"/>
        </w:rPr>
        <w:t xml:space="preserve"> - София” ЕООД</w:t>
      </w:r>
    </w:p>
    <w:p w:rsidR="00A62DEC" w:rsidRDefault="00A62DEC" w:rsidP="00A62DEC">
      <w:pPr>
        <w:spacing w:after="120" w:line="240" w:lineRule="auto"/>
        <w:ind w:hanging="120"/>
        <w:jc w:val="center"/>
        <w:rPr>
          <w:rFonts w:ascii="Times New Roman" w:hAnsi="Times New Roman"/>
          <w:b/>
          <w:bCs/>
          <w:snapToGrid w:val="0"/>
          <w:sz w:val="24"/>
          <w:szCs w:val="24"/>
        </w:rPr>
      </w:pPr>
    </w:p>
    <w:p w:rsidR="00A62DEC" w:rsidRDefault="00A62DEC" w:rsidP="00A62DEC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pacing w:val="60"/>
          <w:sz w:val="24"/>
          <w:szCs w:val="24"/>
          <w:lang w:eastAsia="bg-BG"/>
        </w:rPr>
      </w:pPr>
    </w:p>
    <w:p w:rsidR="00A62DEC" w:rsidRDefault="00A62DEC" w:rsidP="00A62DEC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pacing w:val="6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spacing w:val="60"/>
          <w:sz w:val="24"/>
          <w:szCs w:val="24"/>
          <w:lang w:eastAsia="bg-BG"/>
        </w:rPr>
        <w:t>ТЕХНИЧЕСКО ПРЕДЛОЖЕНИЕ</w:t>
      </w:r>
    </w:p>
    <w:p w:rsidR="00A62DEC" w:rsidRDefault="00A62DEC" w:rsidP="00A62DEC">
      <w:pPr>
        <w:spacing w:after="0" w:line="240" w:lineRule="auto"/>
        <w:ind w:right="50"/>
        <w:jc w:val="both"/>
        <w:rPr>
          <w:rFonts w:ascii="Times New Roman" w:eastAsia="MS ??" w:hAnsi="Times New Roman"/>
          <w:sz w:val="24"/>
          <w:szCs w:val="24"/>
        </w:rPr>
      </w:pPr>
    </w:p>
    <w:p w:rsidR="00A62DEC" w:rsidRDefault="00E17610" w:rsidP="00A62DE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Долуподписаният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ната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качеството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ми на ..............................,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представляващ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……………….......…................………………. (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посочва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се юридическо лице,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едноличен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търговец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обединение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в т. ч.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обединение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което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няма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правна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форма, участник в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обединение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), участник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62DEC">
        <w:rPr>
          <w:rFonts w:ascii="Times New Roman" w:hAnsi="Times New Roman"/>
          <w:sz w:val="24"/>
          <w:szCs w:val="24"/>
          <w:lang w:val="ru-RU"/>
        </w:rPr>
        <w:t xml:space="preserve">в процедура за </w:t>
      </w:r>
      <w:proofErr w:type="spellStart"/>
      <w:r w:rsidR="00A62DEC">
        <w:rPr>
          <w:rFonts w:ascii="Times New Roman" w:hAnsi="Times New Roman"/>
          <w:sz w:val="24"/>
          <w:szCs w:val="24"/>
          <w:lang w:val="ru-RU"/>
        </w:rPr>
        <w:t>възлагане</w:t>
      </w:r>
      <w:proofErr w:type="spellEnd"/>
      <w:r w:rsidR="00A62DEC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A62DEC">
        <w:rPr>
          <w:rFonts w:ascii="Times New Roman" w:hAnsi="Times New Roman"/>
          <w:sz w:val="24"/>
          <w:szCs w:val="24"/>
          <w:lang w:val="ru-RU"/>
        </w:rPr>
        <w:t>обществена</w:t>
      </w:r>
      <w:proofErr w:type="spellEnd"/>
      <w:r w:rsidR="00A62DE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A62DEC">
        <w:rPr>
          <w:rFonts w:ascii="Times New Roman" w:hAnsi="Times New Roman"/>
          <w:sz w:val="24"/>
          <w:szCs w:val="24"/>
          <w:lang w:val="ru-RU"/>
        </w:rPr>
        <w:t>поръчка</w:t>
      </w:r>
      <w:proofErr w:type="spellEnd"/>
      <w:r w:rsidR="00A62DEC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A62DEC">
        <w:rPr>
          <w:rFonts w:ascii="Times New Roman" w:hAnsi="Times New Roman"/>
          <w:sz w:val="24"/>
          <w:szCs w:val="24"/>
          <w:lang w:val="ru-RU"/>
        </w:rPr>
        <w:t>стойност</w:t>
      </w:r>
      <w:proofErr w:type="spellEnd"/>
      <w:r w:rsidR="00A62DEC">
        <w:rPr>
          <w:rFonts w:ascii="Times New Roman" w:hAnsi="Times New Roman"/>
          <w:sz w:val="24"/>
          <w:szCs w:val="24"/>
          <w:lang w:val="ru-RU"/>
        </w:rPr>
        <w:t xml:space="preserve"> по чл. 20, ал. 3, т. 2 </w:t>
      </w:r>
      <w:proofErr w:type="gramStart"/>
      <w:r w:rsidR="00A62DEC">
        <w:rPr>
          <w:rFonts w:ascii="Times New Roman" w:hAnsi="Times New Roman"/>
          <w:sz w:val="24"/>
          <w:szCs w:val="24"/>
          <w:lang w:val="ru-RU"/>
        </w:rPr>
        <w:t>от</w:t>
      </w:r>
      <w:proofErr w:type="gramEnd"/>
      <w:r w:rsidR="00A62DEC">
        <w:rPr>
          <w:rFonts w:ascii="Times New Roman" w:hAnsi="Times New Roman"/>
          <w:sz w:val="24"/>
          <w:szCs w:val="24"/>
          <w:lang w:val="ru-RU"/>
        </w:rPr>
        <w:t xml:space="preserve"> ЗОП, с предмет: </w:t>
      </w:r>
      <w:r w:rsidR="00A62DEC">
        <w:rPr>
          <w:rFonts w:ascii="Times New Roman" w:hAnsi="Times New Roman"/>
          <w:b/>
          <w:sz w:val="24"/>
          <w:szCs w:val="24"/>
          <w:lang w:val="ru-RU"/>
        </w:rPr>
        <w:t xml:space="preserve">„Доставка чрез </w:t>
      </w:r>
      <w:proofErr w:type="spellStart"/>
      <w:r w:rsidR="00A62DEC">
        <w:rPr>
          <w:rFonts w:ascii="Times New Roman" w:hAnsi="Times New Roman"/>
          <w:b/>
          <w:sz w:val="24"/>
          <w:szCs w:val="24"/>
          <w:lang w:val="ru-RU"/>
        </w:rPr>
        <w:t>периодични</w:t>
      </w:r>
      <w:proofErr w:type="spellEnd"/>
      <w:r w:rsidR="00A62DEC">
        <w:rPr>
          <w:rFonts w:ascii="Times New Roman" w:hAnsi="Times New Roman"/>
          <w:b/>
          <w:sz w:val="24"/>
          <w:szCs w:val="24"/>
          <w:lang w:val="ru-RU"/>
        </w:rPr>
        <w:t xml:space="preserve"> заявки на </w:t>
      </w:r>
      <w:proofErr w:type="spellStart"/>
      <w:r w:rsidR="00A62DEC">
        <w:rPr>
          <w:rFonts w:ascii="Times New Roman" w:hAnsi="Times New Roman"/>
          <w:b/>
          <w:sz w:val="24"/>
          <w:szCs w:val="24"/>
          <w:lang w:val="ru-RU"/>
        </w:rPr>
        <w:t>реактиви</w:t>
      </w:r>
      <w:proofErr w:type="spellEnd"/>
      <w:r w:rsidR="00A62DEC">
        <w:rPr>
          <w:rFonts w:ascii="Times New Roman" w:hAnsi="Times New Roman"/>
          <w:b/>
          <w:sz w:val="24"/>
          <w:szCs w:val="24"/>
          <w:lang w:val="ru-RU"/>
        </w:rPr>
        <w:t xml:space="preserve"> и </w:t>
      </w:r>
      <w:proofErr w:type="spellStart"/>
      <w:r w:rsidR="00A62DEC">
        <w:rPr>
          <w:rFonts w:ascii="Times New Roman" w:hAnsi="Times New Roman"/>
          <w:b/>
          <w:sz w:val="24"/>
          <w:szCs w:val="24"/>
          <w:lang w:val="ru-RU"/>
        </w:rPr>
        <w:t>консумативи</w:t>
      </w:r>
      <w:proofErr w:type="spellEnd"/>
      <w:r w:rsidR="00A62DEC">
        <w:rPr>
          <w:rFonts w:ascii="Times New Roman" w:hAnsi="Times New Roman"/>
          <w:b/>
          <w:sz w:val="24"/>
          <w:szCs w:val="24"/>
          <w:lang w:val="ru-RU"/>
        </w:rPr>
        <w:t xml:space="preserve"> за </w:t>
      </w:r>
      <w:proofErr w:type="spellStart"/>
      <w:r w:rsidR="00A62DEC">
        <w:rPr>
          <w:rFonts w:ascii="Times New Roman" w:hAnsi="Times New Roman"/>
          <w:b/>
          <w:sz w:val="24"/>
          <w:szCs w:val="24"/>
          <w:lang w:val="ru-RU"/>
        </w:rPr>
        <w:t>клинична</w:t>
      </w:r>
      <w:proofErr w:type="spellEnd"/>
      <w:r w:rsidR="00A62DEC">
        <w:rPr>
          <w:rFonts w:ascii="Times New Roman" w:hAnsi="Times New Roman"/>
          <w:b/>
          <w:sz w:val="24"/>
          <w:szCs w:val="24"/>
          <w:lang w:val="ru-RU"/>
        </w:rPr>
        <w:t xml:space="preserve"> лаборатория</w:t>
      </w:r>
      <w:r w:rsidR="00A62DEC">
        <w:rPr>
          <w:lang w:val="ru-RU"/>
        </w:rPr>
        <w:t xml:space="preserve"> </w:t>
      </w:r>
      <w:r w:rsidR="00A62DEC">
        <w:rPr>
          <w:rFonts w:ascii="Times New Roman" w:hAnsi="Times New Roman"/>
          <w:b/>
          <w:sz w:val="24"/>
          <w:szCs w:val="24"/>
          <w:lang w:val="ru-RU"/>
        </w:rPr>
        <w:t xml:space="preserve">по </w:t>
      </w:r>
      <w:proofErr w:type="spellStart"/>
      <w:r w:rsidR="00A62DEC">
        <w:rPr>
          <w:rFonts w:ascii="Times New Roman" w:hAnsi="Times New Roman"/>
          <w:b/>
          <w:sz w:val="24"/>
          <w:szCs w:val="24"/>
          <w:lang w:val="ru-RU"/>
        </w:rPr>
        <w:t>дванадесет</w:t>
      </w:r>
      <w:proofErr w:type="spellEnd"/>
      <w:r w:rsidR="00A62DE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A62DEC">
        <w:rPr>
          <w:rFonts w:ascii="Times New Roman" w:hAnsi="Times New Roman"/>
          <w:b/>
          <w:sz w:val="24"/>
          <w:szCs w:val="24"/>
          <w:lang w:val="ru-RU"/>
        </w:rPr>
        <w:t>обособени</w:t>
      </w:r>
      <w:proofErr w:type="spellEnd"/>
      <w:r w:rsidR="00A62DEC">
        <w:rPr>
          <w:rFonts w:ascii="Times New Roman" w:hAnsi="Times New Roman"/>
          <w:b/>
          <w:sz w:val="24"/>
          <w:szCs w:val="24"/>
          <w:lang w:val="ru-RU"/>
        </w:rPr>
        <w:t xml:space="preserve"> позиции“</w:t>
      </w:r>
      <w:r w:rsidR="00A62DEC">
        <w:rPr>
          <w:lang w:val="ru-RU"/>
        </w:rPr>
        <w:t xml:space="preserve"> </w:t>
      </w:r>
      <w:proofErr w:type="gramStart"/>
      <w:r w:rsidR="00A62DEC">
        <w:rPr>
          <w:rFonts w:ascii="Times New Roman" w:hAnsi="Times New Roman"/>
          <w:sz w:val="24"/>
          <w:szCs w:val="24"/>
          <w:lang w:val="ru-RU"/>
        </w:rPr>
        <w:t>по</w:t>
      </w:r>
      <w:proofErr w:type="gramEnd"/>
      <w:r w:rsidR="00A62DE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A62DEC">
        <w:rPr>
          <w:rFonts w:ascii="Times New Roman" w:hAnsi="Times New Roman"/>
          <w:sz w:val="24"/>
          <w:szCs w:val="24"/>
          <w:lang w:val="ru-RU"/>
        </w:rPr>
        <w:t>обособена</w:t>
      </w:r>
      <w:proofErr w:type="spellEnd"/>
      <w:r w:rsidR="00A62DEC">
        <w:rPr>
          <w:rFonts w:ascii="Times New Roman" w:hAnsi="Times New Roman"/>
          <w:sz w:val="24"/>
          <w:szCs w:val="24"/>
          <w:lang w:val="ru-RU"/>
        </w:rPr>
        <w:t xml:space="preserve"> позиция.......................................</w:t>
      </w:r>
    </w:p>
    <w:p w:rsidR="00A62DEC" w:rsidRDefault="00A62DEC" w:rsidP="00A62DEC">
      <w:pPr>
        <w:jc w:val="both"/>
        <w:rPr>
          <w:rFonts w:ascii="Times New Roman" w:hAnsi="Times New Roman"/>
          <w:b/>
          <w:sz w:val="24"/>
          <w:szCs w:val="24"/>
        </w:rPr>
      </w:pPr>
    </w:p>
    <w:p w:rsidR="00A62DEC" w:rsidRDefault="00A62DEC" w:rsidP="00A62DEC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Уважаеми дами и господа,</w:t>
      </w:r>
    </w:p>
    <w:p w:rsidR="00A62DEC" w:rsidRDefault="00A62DEC" w:rsidP="00A62DE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настоящото Ви представяме нашето техническо предложение за участие в обявената от Вас обществена поръчка на стойност по чл. 20, ал. 3, т. 2 от ЗОП с предмет: </w:t>
      </w:r>
      <w:r>
        <w:rPr>
          <w:rFonts w:ascii="Times New Roman" w:hAnsi="Times New Roman"/>
          <w:b/>
          <w:sz w:val="24"/>
          <w:szCs w:val="24"/>
        </w:rPr>
        <w:t>„Доставка чрез периодични заявки на реактиви и консумативи за клинична лаборатория</w:t>
      </w:r>
      <w: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по дванадесет обособени позиции“ </w:t>
      </w:r>
      <w:r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обособена позиция.......................................</w:t>
      </w:r>
    </w:p>
    <w:p w:rsidR="00A62DEC" w:rsidRDefault="00A62DEC" w:rsidP="00A62DE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A62DEC" w:rsidRDefault="00A62DEC" w:rsidP="00A62DEC">
      <w:pPr>
        <w:jc w:val="both"/>
        <w:rPr>
          <w:rFonts w:ascii="Times New Roman" w:hAnsi="Times New Roman"/>
          <w:sz w:val="24"/>
          <w:szCs w:val="24"/>
        </w:rPr>
      </w:pPr>
      <w:r w:rsidRPr="0001670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Декларираме, че ще изпълним поръчката, съобразявайки се с условията по изпълнение, посочени от Възложителя в документацията за участие.</w:t>
      </w:r>
    </w:p>
    <w:p w:rsidR="00A62DEC" w:rsidRDefault="00A62DEC" w:rsidP="00A62DEC">
      <w:pPr>
        <w:jc w:val="both"/>
        <w:rPr>
          <w:rFonts w:ascii="Times New Roman" w:hAnsi="Times New Roman"/>
          <w:sz w:val="24"/>
          <w:szCs w:val="24"/>
        </w:rPr>
      </w:pPr>
      <w:r w:rsidRPr="00016702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Срокът за изпълнение на поръчката е 1 (една) </w:t>
      </w:r>
      <w:r w:rsidR="0064666B">
        <w:rPr>
          <w:rFonts w:ascii="Times New Roman" w:hAnsi="Times New Roman"/>
          <w:sz w:val="24"/>
          <w:szCs w:val="24"/>
        </w:rPr>
        <w:t xml:space="preserve">година считано от </w:t>
      </w:r>
      <w:r w:rsidR="00BA3837">
        <w:rPr>
          <w:rFonts w:ascii="Times New Roman" w:hAnsi="Times New Roman"/>
          <w:sz w:val="24"/>
          <w:szCs w:val="24"/>
          <w:lang w:val="en-US"/>
        </w:rPr>
        <w:t>1</w:t>
      </w:r>
      <w:r w:rsidR="00BA3837">
        <w:rPr>
          <w:rFonts w:ascii="Times New Roman" w:hAnsi="Times New Roman"/>
          <w:sz w:val="24"/>
          <w:szCs w:val="24"/>
        </w:rPr>
        <w:t>8</w:t>
      </w:r>
      <w:r w:rsidR="00BA3837">
        <w:rPr>
          <w:rFonts w:ascii="Times New Roman" w:hAnsi="Times New Roman"/>
          <w:sz w:val="24"/>
          <w:szCs w:val="24"/>
          <w:lang w:val="en-US"/>
        </w:rPr>
        <w:t>.11.201</w:t>
      </w:r>
      <w:r w:rsidR="00BA3837">
        <w:rPr>
          <w:rFonts w:ascii="Times New Roman" w:hAnsi="Times New Roman"/>
          <w:sz w:val="24"/>
          <w:szCs w:val="24"/>
        </w:rPr>
        <w:t>9</w:t>
      </w:r>
      <w:r w:rsidR="0064666B">
        <w:rPr>
          <w:rFonts w:ascii="Times New Roman" w:hAnsi="Times New Roman"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или до доставяне на цялото количество материали, което е обявено от Възложителя за съответната обособена позиция.</w:t>
      </w:r>
    </w:p>
    <w:p w:rsidR="00A62DEC" w:rsidRDefault="00A62DEC" w:rsidP="00A62DE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16702">
        <w:rPr>
          <w:rFonts w:ascii="Times New Roman" w:hAnsi="Times New Roman"/>
          <w:b/>
          <w:color w:val="000000"/>
          <w:sz w:val="24"/>
          <w:szCs w:val="24"/>
        </w:rPr>
        <w:t>3.</w:t>
      </w:r>
      <w:r>
        <w:rPr>
          <w:rFonts w:ascii="Times New Roman" w:hAnsi="Times New Roman"/>
          <w:color w:val="000000"/>
          <w:sz w:val="24"/>
          <w:szCs w:val="24"/>
        </w:rPr>
        <w:t xml:space="preserve"> Декларираме, че ще изпълним поръчката при следните ангажименти от наша страна:</w:t>
      </w:r>
    </w:p>
    <w:p w:rsidR="00A62DEC" w:rsidRDefault="00A62DEC" w:rsidP="00A62DE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Срок за изпълнение на доставката - </w:t>
      </w:r>
      <w:r>
        <w:rPr>
          <w:rFonts w:ascii="Times New Roman" w:hAnsi="Times New Roman"/>
          <w:sz w:val="24"/>
          <w:szCs w:val="24"/>
        </w:rPr>
        <w:t xml:space="preserve">след направена заявка от страна на възложителя по имейл и/или телефон до 24 (двадесет и четири) часа, а при изключителна необходимост доставката следва да се извърши до 2 (два) часа от направената заявка по телефон. </w:t>
      </w:r>
    </w:p>
    <w:p w:rsidR="00A62DEC" w:rsidRDefault="00A62DEC" w:rsidP="00BA383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Реактивите и консумативите, които ще доставим ще бъдат </w:t>
      </w:r>
      <w:r>
        <w:rPr>
          <w:rFonts w:ascii="Times New Roman" w:hAnsi="Times New Roman"/>
          <w:b/>
          <w:sz w:val="24"/>
          <w:szCs w:val="24"/>
        </w:rPr>
        <w:t>нови, непреработени</w:t>
      </w:r>
      <w:r>
        <w:rPr>
          <w:rFonts w:ascii="Times New Roman" w:hAnsi="Times New Roman"/>
          <w:sz w:val="24"/>
          <w:szCs w:val="24"/>
        </w:rPr>
        <w:t>, непроизведени повторно и ще имат съответната маркировка и продук</w:t>
      </w:r>
      <w:r w:rsidR="00BA3837">
        <w:rPr>
          <w:rFonts w:ascii="Times New Roman" w:hAnsi="Times New Roman"/>
          <w:sz w:val="24"/>
          <w:szCs w:val="24"/>
        </w:rPr>
        <w:t xml:space="preserve">това опаковка на производителя., както и </w:t>
      </w:r>
      <w:r w:rsidR="00BA3837" w:rsidRPr="00BA3837">
        <w:rPr>
          <w:rFonts w:ascii="Times New Roman" w:hAnsi="Times New Roman"/>
          <w:sz w:val="24"/>
          <w:szCs w:val="24"/>
        </w:rPr>
        <w:t>валиден сертификат за СЕ марка</w:t>
      </w:r>
      <w:r w:rsidR="00BA3837">
        <w:rPr>
          <w:rFonts w:ascii="Times New Roman" w:hAnsi="Times New Roman"/>
          <w:sz w:val="24"/>
          <w:szCs w:val="24"/>
        </w:rPr>
        <w:t>.</w:t>
      </w:r>
    </w:p>
    <w:p w:rsidR="00A62DEC" w:rsidRDefault="00A62DEC" w:rsidP="00A62DE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Остатъчният срок на годност</w:t>
      </w:r>
      <w:r>
        <w:rPr>
          <w:rFonts w:ascii="Times New Roman" w:hAnsi="Times New Roman"/>
          <w:sz w:val="24"/>
          <w:szCs w:val="24"/>
        </w:rPr>
        <w:t xml:space="preserve"> на доставените реактиви и консумативи, за които съгласно законодателството на Р</w:t>
      </w:r>
      <w:r w:rsidR="00450506">
        <w:rPr>
          <w:rFonts w:ascii="Times New Roman" w:hAnsi="Times New Roman"/>
          <w:sz w:val="24"/>
          <w:szCs w:val="24"/>
        </w:rPr>
        <w:t xml:space="preserve">епублика </w:t>
      </w:r>
      <w:r>
        <w:rPr>
          <w:rFonts w:ascii="Times New Roman" w:hAnsi="Times New Roman"/>
          <w:sz w:val="24"/>
          <w:szCs w:val="24"/>
        </w:rPr>
        <w:t xml:space="preserve">България е необходимо посочването на такъв срок, ще бъде не по-малък от 60 на сто от обявения от производителя спрямо датата на доставката, </w:t>
      </w:r>
      <w:r>
        <w:rPr>
          <w:rFonts w:ascii="Times New Roman" w:hAnsi="Times New Roman"/>
          <w:b/>
          <w:sz w:val="24"/>
          <w:szCs w:val="24"/>
        </w:rPr>
        <w:t>но не по-малък от 6  (шест) месеца.</w:t>
      </w:r>
    </w:p>
    <w:p w:rsidR="00A62DEC" w:rsidRDefault="00A62DEC" w:rsidP="00A62DE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Реактивите и консумативите ще бъдат </w:t>
      </w:r>
      <w:r>
        <w:rPr>
          <w:rFonts w:ascii="Times New Roman" w:hAnsi="Times New Roman"/>
          <w:b/>
          <w:sz w:val="24"/>
          <w:szCs w:val="24"/>
        </w:rPr>
        <w:t>оригинални и/или съвместими за работа с наличната апаратура в „ДКЦ XII - София” ЕООД</w:t>
      </w:r>
      <w:r>
        <w:rPr>
          <w:rFonts w:ascii="Times New Roman" w:hAnsi="Times New Roman"/>
          <w:sz w:val="24"/>
          <w:szCs w:val="24"/>
        </w:rPr>
        <w:t>, съгласно техническата спецификация.</w:t>
      </w:r>
    </w:p>
    <w:p w:rsidR="00A62DEC" w:rsidRDefault="00A62DEC" w:rsidP="00A62DEC">
      <w:pPr>
        <w:spacing w:after="0" w:line="240" w:lineRule="auto"/>
        <w:ind w:left="720"/>
        <w:jc w:val="both"/>
        <w:rPr>
          <w:rFonts w:ascii="Times New Roman" w:hAnsi="Times New Roman"/>
          <w:i/>
          <w:sz w:val="24"/>
          <w:szCs w:val="24"/>
        </w:rPr>
      </w:pPr>
    </w:p>
    <w:p w:rsidR="00A62DEC" w:rsidRDefault="00A62DEC" w:rsidP="00A62D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6702"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Представяме таблица за съответствие с техническата спецификация на възложителя, както следва: </w:t>
      </w:r>
    </w:p>
    <w:tbl>
      <w:tblPr>
        <w:tblW w:w="104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"/>
        <w:gridCol w:w="3238"/>
        <w:gridCol w:w="960"/>
        <w:gridCol w:w="1199"/>
        <w:gridCol w:w="1559"/>
        <w:gridCol w:w="1199"/>
        <w:gridCol w:w="1319"/>
      </w:tblGrid>
      <w:tr w:rsidR="00A62DEC" w:rsidTr="00A62DEC">
        <w:trPr>
          <w:trHeight w:val="416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DEC" w:rsidRDefault="00A62D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/буква/ на</w:t>
            </w:r>
          </w:p>
          <w:p w:rsidR="00A62DEC" w:rsidRDefault="00A62D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обосо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62DEC" w:rsidRDefault="00A62D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беност</w:t>
            </w:r>
            <w:proofErr w:type="spell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DEC" w:rsidRDefault="00A62D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2DEC" w:rsidRDefault="00A62D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на реактивите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DEC" w:rsidRDefault="00A62D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62DEC" w:rsidRDefault="00A62D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Мярка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DEC" w:rsidRDefault="00A62D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62DEC" w:rsidRDefault="00A62D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Количес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62DEC" w:rsidRDefault="00A62D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тво</w:t>
            </w:r>
            <w:proofErr w:type="spellEnd"/>
          </w:p>
          <w:p w:rsidR="00A62DEC" w:rsidRDefault="00A62D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EC" w:rsidRDefault="00A62D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62DEC" w:rsidRDefault="00A62D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Търговско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наименование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Каталожен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номер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EC" w:rsidRDefault="00A62D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2DEC" w:rsidRDefault="00A62D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Производител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EC" w:rsidRDefault="00A62D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2DEC" w:rsidRDefault="00A62D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</w:t>
            </w:r>
          </w:p>
        </w:tc>
      </w:tr>
      <w:tr w:rsidR="00A62DEC" w:rsidTr="00A62DEC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DEC" w:rsidRDefault="00A62D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DEC" w:rsidRDefault="00A62D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DEC" w:rsidRDefault="00A62D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DEC" w:rsidRDefault="00A62D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EC" w:rsidRDefault="00A62D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EC" w:rsidRDefault="00A62D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EC" w:rsidRDefault="00A62D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62DEC" w:rsidTr="00A62DEC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DEC" w:rsidRDefault="00A62D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DEC" w:rsidRDefault="00A62D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DEC" w:rsidRDefault="00A62D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DEC" w:rsidRDefault="00A62D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EC" w:rsidRDefault="00A62D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EC" w:rsidRDefault="00A62D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EC" w:rsidRDefault="00A62D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DEC" w:rsidTr="00A62DEC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DEC" w:rsidRDefault="00A62D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DEC" w:rsidRDefault="00A62D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DEC" w:rsidRDefault="00A62D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2DEC" w:rsidRDefault="00A62D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EC" w:rsidRDefault="00A62D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EC" w:rsidRDefault="00A62D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EC" w:rsidRDefault="00A62D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2DEC" w:rsidRDefault="00A62DEC" w:rsidP="00A62DE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62DEC" w:rsidRDefault="00A62DEC" w:rsidP="00A62DE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Настоящото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техническото предложение е представено, освен на хартиен и на електронен носител.</w:t>
      </w:r>
    </w:p>
    <w:p w:rsidR="00A62DEC" w:rsidRDefault="00A62DEC" w:rsidP="00A62DEC">
      <w:pPr>
        <w:spacing w:after="0" w:line="240" w:lineRule="auto"/>
        <w:jc w:val="both"/>
        <w:rPr>
          <w:rFonts w:ascii="Times New Roman" w:eastAsia="MS ??" w:hAnsi="Times New Roman"/>
          <w:color w:val="000000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5940"/>
      </w:tblGrid>
      <w:tr w:rsidR="00A62DEC" w:rsidTr="00A62DEC">
        <w:tc>
          <w:tcPr>
            <w:tcW w:w="27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A62DEC" w:rsidRDefault="00A62D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59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A62DEC" w:rsidRDefault="00A62D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________/ _________ / ______</w:t>
            </w:r>
          </w:p>
        </w:tc>
      </w:tr>
      <w:tr w:rsidR="00A62DEC" w:rsidTr="00A62DEC">
        <w:tc>
          <w:tcPr>
            <w:tcW w:w="27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A62DEC" w:rsidRDefault="00A62D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 и фамилия</w:t>
            </w:r>
          </w:p>
        </w:tc>
        <w:tc>
          <w:tcPr>
            <w:tcW w:w="59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A62DEC" w:rsidRDefault="00A62D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</w:tc>
      </w:tr>
      <w:tr w:rsidR="00A62DEC" w:rsidTr="00A62DEC">
        <w:tc>
          <w:tcPr>
            <w:tcW w:w="27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A62DEC" w:rsidRDefault="00A62D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Подпис, печат</w:t>
            </w:r>
          </w:p>
        </w:tc>
        <w:tc>
          <w:tcPr>
            <w:tcW w:w="59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A62DEC" w:rsidRDefault="00A62D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</w:tc>
      </w:tr>
    </w:tbl>
    <w:p w:rsidR="00A62DEC" w:rsidRDefault="00A62DEC" w:rsidP="00A62D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6699" w:rsidRDefault="00296699" w:rsidP="00A62DEC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A62DEC" w:rsidRDefault="00A62DEC" w:rsidP="00A62DEC">
      <w:pPr>
        <w:spacing w:after="0" w:line="240" w:lineRule="auto"/>
        <w:rPr>
          <w:rFonts w:ascii="Times New Roman" w:hAnsi="Times New Roman"/>
        </w:rPr>
      </w:pPr>
    </w:p>
    <w:p w:rsidR="00A62DEC" w:rsidRDefault="00A62DEC" w:rsidP="00A62DEC">
      <w:pPr>
        <w:spacing w:after="120" w:line="240" w:lineRule="auto"/>
        <w:jc w:val="both"/>
        <w:rPr>
          <w:rFonts w:ascii="Times New Roman" w:hAnsi="Times New Roman"/>
          <w:bCs/>
          <w:snapToGrid w:val="0"/>
        </w:rPr>
      </w:pPr>
      <w:r>
        <w:rPr>
          <w:rFonts w:ascii="Times New Roman" w:hAnsi="Times New Roman"/>
          <w:bCs/>
          <w:snapToGrid w:val="0"/>
          <w:u w:val="single"/>
        </w:rPr>
        <w:t>Указания за подготовката на техническото предложение</w:t>
      </w:r>
      <w:r>
        <w:rPr>
          <w:rFonts w:ascii="Times New Roman" w:hAnsi="Times New Roman"/>
          <w:bCs/>
          <w:snapToGrid w:val="0"/>
        </w:rPr>
        <w:t xml:space="preserve"> </w:t>
      </w:r>
    </w:p>
    <w:p w:rsidR="00A62DEC" w:rsidRDefault="00A62DEC" w:rsidP="00A62DEC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/>
          <w:bCs/>
          <w:snapToGrid w:val="0"/>
        </w:rPr>
      </w:pPr>
      <w:r>
        <w:rPr>
          <w:rFonts w:ascii="Times New Roman" w:hAnsi="Times New Roman"/>
          <w:bCs/>
          <w:snapToGrid w:val="0"/>
        </w:rPr>
        <w:t xml:space="preserve">За всяка позиция от предмета на поръчката се допуска само едно предложение по преценка на участника. </w:t>
      </w:r>
      <w:r>
        <w:rPr>
          <w:rFonts w:ascii="Times New Roman" w:hAnsi="Times New Roman"/>
          <w:b/>
          <w:bCs/>
          <w:snapToGrid w:val="0"/>
        </w:rPr>
        <w:t xml:space="preserve">Участникът задължително оферира всички номенклатури/позиции от обособената позиция. </w:t>
      </w:r>
      <w:r>
        <w:rPr>
          <w:rFonts w:ascii="Times New Roman" w:hAnsi="Times New Roman"/>
          <w:bCs/>
          <w:snapToGrid w:val="0"/>
        </w:rPr>
        <w:t xml:space="preserve">Участникът следва да оферира всички номенклатури/позиции, за да бъде разглеждано неговото предложение. В противен случай, ако липсва оферирана номенклатура/позиция, предложението на участника не се разглежда и оценява за съответната обособена позиция. </w:t>
      </w:r>
    </w:p>
    <w:p w:rsidR="00A62DEC" w:rsidRDefault="00A62DEC" w:rsidP="00A62DEC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/>
          <w:bCs/>
          <w:snapToGrid w:val="0"/>
        </w:rPr>
      </w:pPr>
      <w:r>
        <w:rPr>
          <w:rFonts w:ascii="Times New Roman" w:hAnsi="Times New Roman"/>
          <w:bCs/>
          <w:snapToGrid w:val="0"/>
        </w:rPr>
        <w:t xml:space="preserve">Задължително се попълват всички колони. При констатиране на невярно отбелязани данни или несъответствие с изисканото от възложителя, или непопълнена колона, предложението на участника не се разглежда и оценява за цялата група. В колона № 7 участниците записват търговското наименование на предлаганите изделия и кратко описание на същите – основни характеристики, материал, размер и др. </w:t>
      </w:r>
    </w:p>
    <w:p w:rsidR="00A62DEC" w:rsidRDefault="00A62DEC" w:rsidP="00A62DE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snapToGrid w:val="0"/>
        </w:rPr>
      </w:pPr>
      <w:r>
        <w:rPr>
          <w:rFonts w:ascii="Times New Roman" w:hAnsi="Times New Roman"/>
          <w:bCs/>
          <w:snapToGrid w:val="0"/>
        </w:rPr>
        <w:t xml:space="preserve">Посочените опаковки в предмета на поръчката са съобразени с вида на апаратурата, честотата на изследванията и др. Допускат се предложения от участника на по-малки от посочените опаковки, но не на по-големи. </w:t>
      </w:r>
    </w:p>
    <w:p w:rsidR="00A62DEC" w:rsidRDefault="00A62DEC" w:rsidP="00A62DEC">
      <w:pPr>
        <w:spacing w:after="0" w:line="240" w:lineRule="auto"/>
        <w:ind w:left="720"/>
        <w:jc w:val="both"/>
        <w:rPr>
          <w:rFonts w:ascii="Times New Roman" w:hAnsi="Times New Roman"/>
          <w:bCs/>
          <w:snapToGrid w:val="0"/>
        </w:rPr>
      </w:pPr>
    </w:p>
    <w:p w:rsidR="00A62DEC" w:rsidRDefault="00A62DEC" w:rsidP="00A62DE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snapToGrid w:val="0"/>
        </w:rPr>
      </w:pPr>
      <w:r>
        <w:rPr>
          <w:rFonts w:ascii="Times New Roman" w:hAnsi="Times New Roman"/>
          <w:bCs/>
        </w:rPr>
        <w:t xml:space="preserve">При попълване на техническото предложение е препоръчително търговските наименования на медицинските изделия да са вписани на български език. </w:t>
      </w:r>
    </w:p>
    <w:p w:rsidR="00A62DEC" w:rsidRDefault="00A62DEC" w:rsidP="00A62DEC">
      <w:pPr>
        <w:suppressAutoHyphens/>
        <w:spacing w:after="0" w:line="240" w:lineRule="auto"/>
        <w:ind w:left="720"/>
        <w:rPr>
          <w:rFonts w:ascii="Times New Roman" w:hAnsi="Times New Roman"/>
          <w:bCs/>
          <w:snapToGrid w:val="0"/>
          <w:lang w:eastAsia="ar-SA"/>
        </w:rPr>
      </w:pPr>
    </w:p>
    <w:p w:rsidR="00A62DEC" w:rsidRDefault="00A62DEC" w:rsidP="00A62DEC">
      <w:pPr>
        <w:spacing w:after="0" w:line="240" w:lineRule="auto"/>
        <w:rPr>
          <w:rFonts w:ascii="Times New Roman" w:hAnsi="Times New Roman"/>
        </w:rPr>
      </w:pPr>
    </w:p>
    <w:p w:rsidR="00BC6261" w:rsidRDefault="00BC6261"/>
    <w:sectPr w:rsidR="00BC62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107AD"/>
    <w:multiLevelType w:val="hybridMultilevel"/>
    <w:tmpl w:val="8AE6328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1C71AD"/>
    <w:multiLevelType w:val="hybridMultilevel"/>
    <w:tmpl w:val="552CFC5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i w:val="0"/>
      </w:rPr>
    </w:lvl>
    <w:lvl w:ilvl="1" w:tplc="73B2DD16">
      <w:start w:val="1"/>
      <w:numFmt w:val="bullet"/>
      <w:lvlText w:val=""/>
      <w:lvlJc w:val="left"/>
      <w:pPr>
        <w:tabs>
          <w:tab w:val="num" w:pos="1620"/>
        </w:tabs>
        <w:ind w:left="1620" w:hanging="540"/>
      </w:pPr>
      <w:rPr>
        <w:rFonts w:ascii="Symbol" w:eastAsia="Times New Roman" w:hAnsi="Symbol" w:cs="Times New Roman" w:hint="default"/>
        <w:b/>
        <w:i w:val="0"/>
        <w:color w:val="auto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DEC"/>
    <w:rsid w:val="00016702"/>
    <w:rsid w:val="00146142"/>
    <w:rsid w:val="00296699"/>
    <w:rsid w:val="002971EE"/>
    <w:rsid w:val="00450506"/>
    <w:rsid w:val="0064666B"/>
    <w:rsid w:val="00A62DEC"/>
    <w:rsid w:val="00BA3837"/>
    <w:rsid w:val="00BC6261"/>
    <w:rsid w:val="00E1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DEC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DEC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4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619</Words>
  <Characters>3532</Characters>
  <Application>Microsoft Office Word</Application>
  <DocSecurity>0</DocSecurity>
  <Lines>29</Lines>
  <Paragraphs>8</Paragraphs>
  <ScaleCrop>false</ScaleCrop>
  <Company/>
  <LinksUpToDate>false</LinksUpToDate>
  <CharactersWithSpaces>4143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2017-09-15T10:12:00Z</dcterms:created>
  <dcterms:modified xsi:type="dcterms:W3CDTF">2019-09-11T14:15:00Z</dcterms:modified>
</cp:coreProperties>
</file>